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b/>
        </w:rPr>
        <w:t>THE HIGH COURT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PROBATE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OATH FOR EXECUTOR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The Probate Office</w:t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  <w:r>
        <w:rPr>
          <w:b/>
        </w:rPr>
        <w:t>In the Estate of [CAN:Name.Deceased#01], Deceased</w:t>
      </w:r>
    </w:p>
    <w:p>
      <w:pPr>
        <w:rPr>
          <w:b/>
        </w:rPr>
      </w:pPr>
    </w:p>
    <w:p>
      <w:pPr>
        <w:ind w:left="720" w:hanging="720"/>
        <w:rPr>
          <w:b/>
        </w:rPr>
      </w:pPr>
      <w:r>
        <w:rPr>
          <w:b/>
        </w:rPr>
        <w:t>Late of [CAN:LinearAddress.Deceased#01], Deceased.</w:t>
      </w:r>
    </w:p>
    <w:p>
      <w:pPr>
        <w:rPr>
          <w:b/>
        </w:rPr>
      </w:pPr>
    </w:p>
    <w:p>
      <w:r>
        <w:t>[LCN:Dummy#01][SYS:iif(LCN:ClNameCon='', 'I', 'We' )], [CNT:Name] of [CNT:LinearAddress][SYS:iif(LCN:ClNameCon='', '', ' and ' )][LCN:ClNameCon#01][SYS:iif(LCN:ClNameCon='', '', ' of ' )][LCN:LinearAddress#01], [SYS:iif(LCN:ClNameCon='', '', ' both ')]aged 18 years and upwards make Oath and Say that [SYS:iif(LCN:ClNameCon='', 'I', 'we' )] believe the paper writing hereto annexed and marked by [SYS:iif(LCN:ClNameCon='', 'me', 'us' )] to contain the true and original last Will of [CAN:Name.Deceased#01], [CAN:LinearAddress.Deceased#01], Deceased; that same was made by the said [CAN:Name.Deceased#01] after attaining the full age of 18 years and that [CAN:PersonPronoun.Deceased#01] did not intermarry with any person after the making of the same; that [SYS:iif(LCN:ClNameCon='', 'I am', 'we are' )] the lawful [UDF:PersRepRelation][SYS:iif(LCN:ClNameCon='', '', ' respectively' )]of the said [CAN:Name.Deceased#01] Deceased and the Executor/s in the said Will named; that [SYS:iif(LCN:ClNameCon='', 'I', 'we' )] will faithfully administer the Estate of the said [CAN:Testator.Deceased#01] by paying [CAN:PossPronoun.Deceased#01] just debts and the legacies bequeath by [CAN:PossPronoun.Deceased#01] said Will so far as the same shall thereto extend and the law bind [SYS:iif(LCN:ClNameCon='', 'me', 'us' )]; that [SYS:iif(LCN:ClNameCon='', 'I', 'we' )] will exhibit a true inventory of the said Estate and render a true account thereof where ever required by law so to do; that the [CAN:Testator.Deceased#01] died at [UDF:u.place.death] on the [UDF:u.death.date] and that the whole of the Estate which devolves to and vests in [CAN:PossPronoun.Deceased#01] Legal Personal Representative amounts in value to the sum of [UDF:u.value.estate] (€[UDF:u.value.estate]) and no more to the best of [SYS:iif(LCN:ClNameCon='', 'my', 'our' )] knowledge information and belief.</w:t>
      </w:r>
    </w:p>
    <w:p>
      <w:pPr>
        <w:rPr>
          <w:b/>
        </w:rPr>
      </w:pPr>
    </w:p>
    <w:p>
      <w:pPr>
        <w:pStyle w:val="Jurat"/>
      </w:pPr>
      <w:r>
        <w:t xml:space="preserve">SWORN at [DIA:SingleAddress] this </w:t>
      </w:r>
      <w:r>
        <w:t> </w:t>
      </w:r>
      <w:r>
        <w:t> </w:t>
      </w:r>
      <w:r>
        <w:t xml:space="preserve">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[DIA:ThisYear] by the said [CNT:Name] and [LCN:ClNameCon#01] before me a Commissioner for Oaths / Practising Solicitor and I know the Deponents.</w:t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  <w:r>
        <w:rPr>
          <w:b/>
        </w:rPr>
        <w:t>………………………………………</w:t>
      </w:r>
    </w:p>
    <w:p>
      <w:pPr>
        <w:rPr>
          <w:b/>
        </w:rPr>
      </w:pPr>
      <w:r>
        <w:rPr>
          <w:b/>
        </w:rPr>
        <w:t>PRACTISING SOLICITOR /</w:t>
      </w:r>
    </w:p>
    <w:p>
      <w:pPr>
        <w:rPr>
          <w:b/>
        </w:rPr>
      </w:pPr>
      <w:r>
        <w:rPr>
          <w:b/>
        </w:rPr>
        <w:t>COMMISSIONER FOR OATHS</w:t>
      </w:r>
    </w:p>
    <w:p>
      <w:pPr>
        <w:rPr>
          <w:b/>
        </w:rPr>
      </w:pPr>
    </w:p>
    <w:p>
      <w:pPr>
        <w:rPr>
          <w:b/>
        </w:rPr>
      </w:pPr>
      <w:r>
        <w:rPr>
          <w:b/>
        </w:rPr>
        <w:br w:type="page"/>
      </w:r>
    </w:p>
    <w:p>
      <w:pPr>
        <w:rPr>
          <w:b/>
        </w:rPr>
      </w:pPr>
      <w:r>
        <w:rPr>
          <w:b/>
        </w:rPr>
        <w:lastRenderedPageBreak/>
        <w:t>This Affidavit is filed by Messrs. [DIA:CompanyName], Solicitors of [DIA:SingleAddress], Solicitors for [CAN:Name.Deceased#01]</w:t>
      </w:r>
      <w:r>
        <w:rPr>
          <w:b/>
          <w:color w:val="FF0000"/>
        </w:rPr>
        <w:t xml:space="preserve"> </w:t>
      </w:r>
      <w:r>
        <w:rPr>
          <w:b/>
        </w:rPr>
        <w:t>Deceased this         day of                                         20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440" w:bottom="1440" w:left="1440" w:header="709" w:footer="709" w:gutter="0"/>
      <w:paperSrc w:first="259" w:other="25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fldSimple w:instr=" DocProperty &quot;KeyhouseMatterReference&quot; ">
      <w:r>
        <w:t>0000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fldSimple w:instr=" DocProperty &quot;KeyhouseMatterReference&quot; ">
      <w:r>
        <w:t>0000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fldSimple w:instr=" DocProperty &quot;KeyhouseMatterReference&quot; ">
      <w:r>
        <w:t>0000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380BE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5CB61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F0C1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744F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EA0D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56F4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8A221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D29F1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DE868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BEE1F2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B9E3C1D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9CC2118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B7E401F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9892E1A-6008-4F29-AFAB-B4079462B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customStyle="1" w:styleId="Jurat">
    <w:name w:val="Jurat"/>
    <w:basedOn w:val="Normal"/>
    <w:qFormat/>
    <w:pPr>
      <w:ind w:right="5103"/>
    </w:pPr>
    <w:rPr>
      <w:b/>
    </w:r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1Char">
    <w:name w:val="Heading 1 Char"/>
    <w:link w:val="Heading1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semiHidden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semiHidden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semiHidden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Pr>
      <w:rFonts w:ascii="Cambria" w:eastAsia="Times New Roman" w:hAnsi="Cambria" w:cs="Times New Roman"/>
      <w:sz w:val="22"/>
      <w:szCs w:val="22"/>
      <w:lang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sz w:val="24"/>
      <w:szCs w:val="24"/>
      <w:lang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4"/>
      <w:szCs w:val="24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z w:val="24"/>
      <w:szCs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sz w:val="16"/>
      <w:szCs w:val="16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4"/>
      <w:szCs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4"/>
      <w:szCs w:val="24"/>
      <w:lang w:eastAsia="en-US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rPr>
      <w:vertAlign w:val="superscript"/>
    </w:rPr>
  </w:style>
  <w:style w:type="paragraph" w:styleId="EndnoteText">
    <w:name w:val="endnote text"/>
    <w:basedOn w:val="Normal"/>
    <w:link w:val="EndnoteTextChar"/>
    <w:rPr>
      <w:sz w:val="20"/>
      <w:szCs w:val="20"/>
    </w:rPr>
  </w:style>
  <w:style w:type="character" w:customStyle="1" w:styleId="EndnoteTextChar">
    <w:name w:val="Endnote Text Char"/>
    <w:link w:val="EndnoteText"/>
    <w:rPr>
      <w:lang w:eastAsia="en-US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Pr>
      <w:rFonts w:ascii="Cambria" w:hAnsi="Cambria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eastAsia="en-US"/>
    </w:r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rPr>
      <w:sz w:val="20"/>
      <w:szCs w:val="20"/>
    </w:rPr>
  </w:style>
  <w:style w:type="character" w:customStyle="1" w:styleId="FootnoteTextChar">
    <w:name w:val="Footnote Text Char"/>
    <w:link w:val="FootnoteText"/>
    <w:rPr>
      <w:lang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4"/>
      <w:szCs w:val="24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sz w:val="24"/>
      <w:szCs w:val="24"/>
      <w:lang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4"/>
      <w:szCs w:val="24"/>
      <w:lang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szCs w:val="24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4"/>
      <w:szCs w:val="24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Bourke</Company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Bourke</dc:creator>
  <cp:keywords/>
  <cp:lastModifiedBy>Art Kavanagh</cp:lastModifiedBy>
  <cp:revision>7</cp:revision>
  <cp:lastPrinted>2012-07-09T14:23:00Z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MatterReference">
    <vt:lpwstr>0000</vt:lpwstr>
  </property>
</Properties>
</file>